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C7" w:rsidRDefault="009D05C7" w:rsidP="009D05C7">
      <w:pPr>
        <w:pStyle w:val="HTML"/>
        <w:spacing w:line="520" w:lineRule="exact"/>
        <w:ind w:firstLine="560"/>
        <w:rPr>
          <w:rFonts w:hAnsi="宋体" w:hint="eastAsia"/>
          <w:bCs/>
          <w:color w:val="000000"/>
          <w:sz w:val="28"/>
          <w:szCs w:val="24"/>
        </w:rPr>
      </w:pPr>
      <w:r w:rsidRPr="00F05FFC">
        <w:rPr>
          <w:rFonts w:hAnsi="宋体" w:hint="eastAsia"/>
          <w:bCs/>
          <w:color w:val="000000"/>
          <w:sz w:val="28"/>
          <w:szCs w:val="24"/>
        </w:rPr>
        <w:t>附件2：</w:t>
      </w:r>
    </w:p>
    <w:p w:rsidR="009D05C7" w:rsidRPr="00F05FFC" w:rsidRDefault="009D05C7" w:rsidP="009D05C7">
      <w:pPr>
        <w:pStyle w:val="HTML"/>
        <w:spacing w:line="520" w:lineRule="exact"/>
        <w:rPr>
          <w:rFonts w:hAnsi="宋体"/>
          <w:bCs/>
          <w:color w:val="000000"/>
          <w:sz w:val="28"/>
        </w:rPr>
      </w:pPr>
    </w:p>
    <w:p w:rsidR="009D05C7" w:rsidRPr="00F05FFC" w:rsidRDefault="009D05C7" w:rsidP="009D05C7">
      <w:pPr>
        <w:pStyle w:val="HTML"/>
        <w:spacing w:line="520" w:lineRule="exact"/>
        <w:jc w:val="center"/>
        <w:rPr>
          <w:rFonts w:ascii="华文中宋" w:eastAsia="华文中宋" w:hAnsi="华文中宋"/>
          <w:b/>
          <w:bCs/>
          <w:color w:val="000000"/>
          <w:sz w:val="32"/>
          <w:szCs w:val="27"/>
        </w:rPr>
      </w:pPr>
      <w:r w:rsidRPr="00F05FFC">
        <w:rPr>
          <w:rFonts w:ascii="华文中宋" w:eastAsia="华文中宋" w:hAnsi="华文中宋" w:hint="eastAsia"/>
          <w:b/>
          <w:bCs/>
          <w:color w:val="000000"/>
          <w:sz w:val="32"/>
          <w:szCs w:val="27"/>
        </w:rPr>
        <w:t>北京交通大学党、政机关用房使用机制改革实施细则</w:t>
      </w:r>
    </w:p>
    <w:p w:rsidR="009D05C7" w:rsidRDefault="009D05C7" w:rsidP="009D05C7">
      <w:pPr>
        <w:pStyle w:val="HTML"/>
        <w:spacing w:line="520" w:lineRule="exact"/>
        <w:rPr>
          <w:rFonts w:ascii="宋体" w:eastAsia="宋体" w:hAnsi="宋体" w:hint="eastAsia"/>
          <w:color w:val="000000"/>
          <w:sz w:val="28"/>
          <w:szCs w:val="18"/>
        </w:rPr>
      </w:pPr>
    </w:p>
    <w:p w:rsidR="009D05C7" w:rsidRPr="00122362" w:rsidRDefault="009D05C7" w:rsidP="009D05C7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第一条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 xml:space="preserve"> 根据《北京交通大学公用房屋使用机制改革方案》制定本细则。</w:t>
      </w:r>
    </w:p>
    <w:p w:rsidR="009D05C7" w:rsidRPr="00122362" w:rsidRDefault="009D05C7" w:rsidP="009D05C7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第二条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 xml:space="preserve"> 本细则中所指用房以党、政机关各部、处（包括远程与继续教育学院等）为基本核算单位。</w:t>
      </w:r>
    </w:p>
    <w:p w:rsidR="009D05C7" w:rsidRPr="00122362" w:rsidRDefault="009D05C7" w:rsidP="009D05C7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第三条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 xml:space="preserve"> 本细则所指“使用面积”为净使用面积，不包括门厅、走廊、过道，楼梯、厕所、值班室、配电室等公共面积，单位为平方米（m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）。</w:t>
      </w:r>
    </w:p>
    <w:p w:rsidR="009D05C7" w:rsidRPr="00122362" w:rsidRDefault="009D05C7" w:rsidP="009D05C7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第四条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 xml:space="preserve"> 学校机关办公用房按组织部、人事处对党、政机关工作人员核定的在编人数核算（含经学校批准的聘用人员），结合学校具体情况用房定额标准如下：</w:t>
      </w:r>
    </w:p>
    <w:p w:rsidR="009D05C7" w:rsidRPr="00122362" w:rsidRDefault="009D05C7" w:rsidP="009D05C7">
      <w:pPr>
        <w:pStyle w:val="HTML"/>
        <w:tabs>
          <w:tab w:val="clear" w:pos="916"/>
          <w:tab w:val="left" w:pos="0"/>
        </w:tabs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1．学校机关工作人员：</w:t>
      </w:r>
    </w:p>
    <w:p w:rsidR="009D05C7" w:rsidRPr="00122362" w:rsidRDefault="009D05C7" w:rsidP="009D05C7">
      <w:pPr>
        <w:pStyle w:val="HTML"/>
        <w:tabs>
          <w:tab w:val="clear" w:pos="916"/>
          <w:tab w:val="left" w:pos="0"/>
        </w:tabs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正处职：16</w:t>
      </w:r>
      <w:r w:rsidRPr="00122362">
        <w:rPr>
          <w:rFonts w:ascii="仿宋_GB2312" w:eastAsia="宋体" w:hAnsi="宋体" w:hint="eastAsia"/>
          <w:color w:val="000000"/>
          <w:sz w:val="30"/>
          <w:szCs w:val="30"/>
        </w:rPr>
        <w:t>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/人；副处职：8</w:t>
      </w:r>
      <w:r w:rsidRPr="00122362">
        <w:rPr>
          <w:rFonts w:ascii="仿宋_GB2312" w:eastAsia="宋体" w:hAnsi="宋体" w:hint="eastAsia"/>
          <w:color w:val="000000"/>
          <w:sz w:val="30"/>
          <w:szCs w:val="30"/>
        </w:rPr>
        <w:t>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/人；一般工作人员6</w:t>
      </w:r>
      <w:r w:rsidRPr="00122362">
        <w:rPr>
          <w:rFonts w:ascii="仿宋_GB2312" w:eastAsia="宋体" w:hAnsi="宋体" w:hint="eastAsia"/>
          <w:color w:val="000000"/>
          <w:sz w:val="30"/>
          <w:szCs w:val="30"/>
        </w:rPr>
        <w:t>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/人。</w:t>
      </w:r>
    </w:p>
    <w:p w:rsidR="009D05C7" w:rsidRPr="00122362" w:rsidRDefault="009D05C7" w:rsidP="009D05C7">
      <w:pPr>
        <w:pStyle w:val="HTML"/>
        <w:tabs>
          <w:tab w:val="clear" w:pos="916"/>
          <w:tab w:val="left" w:pos="0"/>
        </w:tabs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以上为校机关用房的基本标准。对于公共服务量较大的部处，计算定额面积时应适当考虑服务需要。</w:t>
      </w:r>
    </w:p>
    <w:p w:rsidR="009D05C7" w:rsidRPr="00122362" w:rsidRDefault="009D05C7" w:rsidP="009D05C7">
      <w:pPr>
        <w:pStyle w:val="HTML"/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>2．学校机关单位因工作需要占用的计算机房、资料档案室、会议室等必需的辅助用房，经单位提出申请，由学校审核批准。</w:t>
      </w:r>
    </w:p>
    <w:p w:rsidR="009D05C7" w:rsidRPr="00122362" w:rsidRDefault="009D05C7" w:rsidP="009D05C7">
      <w:pPr>
        <w:pStyle w:val="HTML"/>
        <w:spacing w:line="520" w:lineRule="exact"/>
        <w:ind w:firstLineChars="196" w:firstLine="59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12236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第五条</w:t>
      </w:r>
      <w:r w:rsidRPr="00122362">
        <w:rPr>
          <w:rFonts w:ascii="仿宋_GB2312" w:eastAsia="仿宋_GB2312" w:hAnsi="宋体" w:hint="eastAsia"/>
          <w:color w:val="000000"/>
          <w:sz w:val="30"/>
          <w:szCs w:val="30"/>
        </w:rPr>
        <w:t xml:space="preserve"> 本细则与《北京交通大学公用房屋使用机制改革方案》同时生效。由房地产管理处负责解释。</w:t>
      </w:r>
    </w:p>
    <w:p w:rsidR="009D05C7" w:rsidRPr="00122362" w:rsidRDefault="009D05C7" w:rsidP="009D05C7">
      <w:pPr>
        <w:spacing w:line="520" w:lineRule="exact"/>
        <w:ind w:firstLine="600"/>
        <w:rPr>
          <w:rFonts w:ascii="仿宋_GB2312" w:eastAsia="仿宋_GB2312" w:hint="eastAsia"/>
          <w:sz w:val="30"/>
          <w:szCs w:val="30"/>
        </w:rPr>
      </w:pPr>
    </w:p>
    <w:p w:rsidR="00967F63" w:rsidRPr="009D05C7" w:rsidRDefault="00967F63" w:rsidP="000553A6">
      <w:pPr>
        <w:ind w:firstLine="420"/>
      </w:pPr>
    </w:p>
    <w:sectPr w:rsidR="00967F63" w:rsidRPr="009D05C7" w:rsidSect="00FC2EDF">
      <w:footerReference w:type="even" r:id="rId4"/>
      <w:footerReference w:type="default" r:id="rId5"/>
      <w:pgSz w:w="11906" w:h="16838"/>
      <w:pgMar w:top="1531" w:right="1361" w:bottom="1361" w:left="1531" w:header="851" w:footer="992" w:gutter="0"/>
      <w:pgNumType w:start="1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62" w:rsidRDefault="009D05C7" w:rsidP="0035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2362" w:rsidRDefault="009D05C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62" w:rsidRDefault="009D05C7" w:rsidP="003513AD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22362" w:rsidRDefault="009D05C7">
    <w:pPr>
      <w:pStyle w:val="a3"/>
      <w:framePr w:wrap="around" w:vAnchor="text" w:hAnchor="margin" w:xAlign="center" w:y="1"/>
      <w:jc w:val="center"/>
      <w:rPr>
        <w:rStyle w:val="a4"/>
        <w:sz w:val="24"/>
      </w:rPr>
    </w:pPr>
  </w:p>
  <w:p w:rsidR="00122362" w:rsidRDefault="009D05C7">
    <w:pPr>
      <w:pStyle w:val="a3"/>
      <w:framePr w:wrap="around" w:vAnchor="text" w:hAnchor="margin" w:xAlign="center" w:y="1"/>
      <w:rPr>
        <w:rStyle w:val="a4"/>
        <w:sz w:val="24"/>
      </w:rPr>
    </w:pPr>
  </w:p>
  <w:p w:rsidR="00122362" w:rsidRDefault="009D05C7">
    <w:pPr>
      <w:pStyle w:val="a3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5C7"/>
    <w:rsid w:val="000553A6"/>
    <w:rsid w:val="003B2D0E"/>
    <w:rsid w:val="00831B56"/>
    <w:rsid w:val="00967F63"/>
    <w:rsid w:val="009D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C7"/>
    <w:pPr>
      <w:widowControl w:val="0"/>
      <w:spacing w:before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D0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D05C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D05C7"/>
  </w:style>
  <w:style w:type="paragraph" w:styleId="HTML">
    <w:name w:val="HTML Preformatted"/>
    <w:basedOn w:val="a"/>
    <w:link w:val="HTMLChar"/>
    <w:rsid w:val="009D05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9D05C7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2018-10-26T03:09:00Z</dcterms:created>
  <dcterms:modified xsi:type="dcterms:W3CDTF">2018-10-26T03:09:00Z</dcterms:modified>
</cp:coreProperties>
</file>