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黑体" w:hAnsi="黑体" w:eastAsia="黑体" w:cs="黑体"/>
          <w:b/>
          <w:sz w:val="28"/>
          <w:szCs w:val="32"/>
        </w:rPr>
      </w:pPr>
      <w:r>
        <w:rPr>
          <w:rFonts w:hint="eastAsia" w:ascii="黑体" w:hAnsi="黑体" w:eastAsia="黑体" w:cs="黑体"/>
          <w:b/>
          <w:sz w:val="28"/>
          <w:szCs w:val="32"/>
        </w:rPr>
        <w:t>附件1：</w:t>
      </w:r>
    </w:p>
    <w:p>
      <w:pPr>
        <w:spacing w:line="360" w:lineRule="auto"/>
        <w:ind w:firstLine="632"/>
        <w:jc w:val="center"/>
        <w:rPr>
          <w:rFonts w:hint="eastAsia" w:hAnsi="华文中宋"/>
          <w:szCs w:val="32"/>
        </w:rPr>
      </w:pPr>
      <w:r>
        <w:rPr>
          <w:rFonts w:hint="eastAsia" w:hAnsi="华文中宋"/>
          <w:szCs w:val="32"/>
        </w:rPr>
        <w:t>教育部直属高校固定资产最低使用年限表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594"/>
        <w:gridCol w:w="2948"/>
        <w:gridCol w:w="1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固定资产类别</w:t>
            </w:r>
          </w:p>
        </w:tc>
        <w:tc>
          <w:tcPr>
            <w:tcW w:w="4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内容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最低使用年限（年）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房屋及构筑物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业务及管理用房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钢结构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159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钢筋混凝土结构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159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砖混结构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15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砖木结构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简易房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房屋附属设施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构筑物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通用设备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计算机设备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办公设备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bookmarkStart w:id="0" w:name="_GoBack"/>
            <w:bookmarkEnd w:id="0"/>
            <w:r>
              <w:rPr>
                <w:rFonts w:hint="eastAsia" w:hAnsi="Calibri"/>
                <w:kern w:val="0"/>
                <w:szCs w:val="32"/>
              </w:rPr>
              <w:t>车辆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图书档案设备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机械设备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电气设备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雷达、无线电和卫星导航设备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通信设备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广播、电视、电影设备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仪器仪表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电子和通信测量设备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计量标准器具及量具、衡器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专用设备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探矿、采矿、选矿和造块设备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石油天然气开采专用设备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石油和化学工业专用设备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炼焦和金属冶炼轧制设备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电力工业专用设备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非金属矿物制品工业专用设备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核工业专用设备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航空航天工业专用设备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工程机械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农业和林业机械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木材采集和加工设备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食品加工专用设备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饮料加工设备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烟草加工设备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粮油作物和饲料加工设备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纺织设备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缝纫、服饰、制革和毛皮加工设备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造纸和印刷机械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化学药品和中药专用设备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医疗设备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电工、电子专用生产设备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安全生产设备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邮政专用设备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环境污染防治设备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公安专用设备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水工机械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殡葬设备及用品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铁路运输设备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水上交通运输设备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航空器及其配套设备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专用仪器仪表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文艺设备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体育设备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娱乐设备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21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家具、用具及装具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家具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2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</w:p>
        </w:tc>
        <w:tc>
          <w:tcPr>
            <w:tcW w:w="4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用具、装具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hAnsi="Calibri"/>
                <w:kern w:val="0"/>
                <w:szCs w:val="32"/>
              </w:rPr>
            </w:pPr>
            <w:r>
              <w:rPr>
                <w:rFonts w:hint="eastAsia" w:hAnsi="Calibri"/>
                <w:kern w:val="0"/>
                <w:szCs w:val="32"/>
              </w:rPr>
              <w:t>5</w:t>
            </w:r>
          </w:p>
        </w:tc>
      </w:tr>
    </w:tbl>
    <w:p>
      <w:pPr>
        <w:ind w:firstLine="0" w:firstLineChars="0"/>
        <w:jc w:val="left"/>
        <w:rPr>
          <w:rFonts w:ascii="黑体" w:hAnsi="黑体" w:eastAsia="黑体" w:cs="黑体"/>
          <w:b/>
          <w:sz w:val="28"/>
          <w:szCs w:val="32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MmMwYjI3NWE0YjQ4MDc1MTJhMTYzYTRkNjIxZDUifQ=="/>
  </w:docVars>
  <w:rsids>
    <w:rsidRoot w:val="6D423981"/>
    <w:rsid w:val="6D42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2024-04-07T01:39:00Z</dcterms:created>
  <dc:creator>贺锦</dc:creator>
  <cp:lastModifiedBy>贺锦</cp:lastModifiedBy>
  <dcterms:modified xsi:type="dcterms:W3CDTF">2024-04-07T01:41:10Z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8C2085279E4C4BEDB5E813A7C7E54DD1_11</vt:lpwstr>
  </property>
</Properties>
</file>